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A8" w:rsidRDefault="003029A8" w:rsidP="003029A8">
      <w:pPr>
        <w:spacing w:after="0" w:line="240" w:lineRule="exac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3029A8" w:rsidRPr="005515F5" w:rsidRDefault="003029A8" w:rsidP="003029A8">
      <w:pPr>
        <w:spacing w:after="0" w:line="240" w:lineRule="exact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515F5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515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Думы</w:t>
      </w:r>
      <w:r w:rsidRPr="005515F5">
        <w:rPr>
          <w:rFonts w:ascii="Times New Roman" w:hAnsi="Times New Roman" w:cs="Times New Roman"/>
          <w:sz w:val="28"/>
          <w:szCs w:val="28"/>
        </w:rPr>
        <w:t xml:space="preserve"> Шпаковского</w:t>
      </w:r>
    </w:p>
    <w:p w:rsidR="003029A8" w:rsidRPr="005515F5" w:rsidRDefault="003029A8" w:rsidP="003029A8">
      <w:pPr>
        <w:spacing w:after="0" w:line="240" w:lineRule="exact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5515F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3029A8" w:rsidRDefault="003029A8" w:rsidP="003029A8">
      <w:pPr>
        <w:spacing w:after="0" w:line="240" w:lineRule="exact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5515F5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3029A8" w:rsidRDefault="003029A8" w:rsidP="003029A8">
      <w:pPr>
        <w:spacing w:after="0" w:line="240" w:lineRule="exact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41383">
        <w:rPr>
          <w:rFonts w:ascii="Times New Roman" w:hAnsi="Times New Roman" w:cs="Times New Roman"/>
          <w:sz w:val="28"/>
          <w:szCs w:val="28"/>
        </w:rPr>
        <w:t xml:space="preserve">26 мая 2021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41383">
        <w:rPr>
          <w:rFonts w:ascii="Times New Roman" w:hAnsi="Times New Roman" w:cs="Times New Roman"/>
          <w:sz w:val="28"/>
          <w:szCs w:val="28"/>
        </w:rPr>
        <w:t xml:space="preserve"> 163</w:t>
      </w:r>
    </w:p>
    <w:p w:rsidR="003029A8" w:rsidRDefault="003029A8" w:rsidP="003029A8">
      <w:pPr>
        <w:spacing w:after="0" w:line="240" w:lineRule="exact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9D23C9" w:rsidRDefault="009D23C9" w:rsidP="003029A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029A8" w:rsidRDefault="003029A8" w:rsidP="003029A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3029A8" w:rsidRDefault="00965C94" w:rsidP="003029A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65C94">
        <w:rPr>
          <w:rFonts w:ascii="Times New Roman" w:eastAsia="Times New Roman" w:hAnsi="Times New Roman" w:cs="Times New Roman"/>
          <w:color w:val="000000"/>
          <w:sz w:val="28"/>
          <w:szCs w:val="28"/>
        </w:rPr>
        <w:t>о создании условий для массового отдыха жителей Шпаковского муниципального округа Ставропольского края и организации обустройства мест массового отдыха населения на территории Шпаковского муниципального округа Ставропольского края</w:t>
      </w:r>
    </w:p>
    <w:p w:rsidR="00965C94" w:rsidRDefault="00965C94" w:rsidP="00965C94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965C94" w:rsidRPr="00965C94" w:rsidRDefault="00965C94" w:rsidP="00965C94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65C9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Глава 1. Общие положения</w:t>
      </w:r>
    </w:p>
    <w:p w:rsidR="00965C94" w:rsidRPr="00965C94" w:rsidRDefault="00965C94" w:rsidP="00965C94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965C94" w:rsidRPr="00965C94" w:rsidRDefault="00965C94" w:rsidP="00965C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65C9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1. Настоящее Положение регулирует вопросы создания </w:t>
      </w: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условий для массового отдыха</w:t>
      </w:r>
      <w:r w:rsidRPr="00965C9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жителей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Шпаковского муниципального округа Ставропольского края</w:t>
      </w: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</w:t>
      </w:r>
      <w:r w:rsidRPr="00965C9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организации обустройства мест массового</w:t>
      </w:r>
      <w:r w:rsidR="002035E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отдыха населения на территории</w:t>
      </w:r>
      <w:r w:rsidR="000B57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Шпаковского муниципального </w:t>
      </w:r>
      <w:r w:rsidR="00E022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округа</w:t>
      </w:r>
      <w:r w:rsidR="000B57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Ставропольского края</w:t>
      </w:r>
      <w:r w:rsidR="002035E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(далее соответственно - округ, места массового отдыха)</w:t>
      </w:r>
      <w:r w:rsidRPr="00965C9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а также устанавливает полномочия органов местного самоуправления</w:t>
      </w:r>
      <w:r w:rsidR="002035E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2035E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Шпаковского муниципального округа Ставропольского края</w:t>
      </w: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в соответствующей сфере правового регулирования.</w:t>
      </w:r>
    </w:p>
    <w:p w:rsidR="00965C94" w:rsidRPr="00965C94" w:rsidRDefault="00965C94" w:rsidP="00965C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65C9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2.</w:t>
      </w: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Под созданием условий для массового отдыха жителей </w:t>
      </w:r>
      <w:r w:rsidR="002035EE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округа</w:t>
      </w: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понимается система мер, выполняемых органами местного самоуправления муниципального образования, направленных на удовлетворение потребностей населения муниципального образования в спортивно-оздоровительных, культурно-развлекательных мероприятиях, носящих массовый характер, а также организацию свободного времени жителей муниципального образования.</w:t>
      </w:r>
    </w:p>
    <w:p w:rsidR="00965C94" w:rsidRPr="00965C94" w:rsidRDefault="00965C94" w:rsidP="00965C9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u w:val="single"/>
          <w:lang w:eastAsia="zh-CN" w:bidi="hi-IN"/>
        </w:rPr>
      </w:pP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3. Под организацией обустройства мест массового отдыха понимается комплекс организационных, природоохранных и иных работ, направленных на поддержание необходимого уровня санитарно-эпидемиологического и экологического благополучия, безопасности и благоустройства мест массового отдыха, включая строительство и эксплуатацию объектов, находящихся на территории мест массового отдыха и не находящихся на территории мест массового отдыха, но предназначенных или используемых при обустройстве мест массового отдыха.</w:t>
      </w:r>
    </w:p>
    <w:p w:rsidR="00965C94" w:rsidRPr="00965C94" w:rsidRDefault="00965C94" w:rsidP="00965C9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65C9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4.</w:t>
      </w: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К местам массового отдыха относятся территории рекреационного назначения, предусмотренные в генеральном плане </w:t>
      </w:r>
      <w:r w:rsidR="00F836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округа</w:t>
      </w: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в которые могут включаться участки, занятые озелененными территориями, в том числе лесами, парками, скверами, площадями, прудами, озерами, а также иными территориями общего пользования, предназначенные и используемые для отдыха, туризма, занятий физической культурой и спортом, проведения культурно-развлекательных мероприятий, иных рекреационных целей, в том числе территории, на которых расположен комплекс временных и постоянных сооружений, несущих функциональную нагрузку в качестве оборудования места отдыха.</w:t>
      </w:r>
    </w:p>
    <w:p w:rsidR="00965C94" w:rsidRPr="00965C94" w:rsidRDefault="00965C94" w:rsidP="00965C9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>5. Перечень мест массового отдыха</w:t>
      </w:r>
      <w:r w:rsidR="00C214A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 находящихся в ведении округа,</w:t>
      </w: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утверждается постановлением администрации</w:t>
      </w:r>
      <w:r w:rsidR="00E022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Шпаковского муниципального округа Ставропольского края</w:t>
      </w: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(далее </w:t>
      </w:r>
      <w:r w:rsidR="0015699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– администрация</w:t>
      </w:r>
      <w:r w:rsidR="00E022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округа</w:t>
      </w: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).</w:t>
      </w:r>
    </w:p>
    <w:p w:rsidR="00965C94" w:rsidRPr="00965C94" w:rsidRDefault="00965C94" w:rsidP="00965C9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Оценка необходимости внесения изменений в перечень мест массового отдыха осуществляется администрацией </w:t>
      </w:r>
      <w:r w:rsidR="00E022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округа</w:t>
      </w: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не реже чем один раз в три года, в том числе с учетом обращений жителей </w:t>
      </w:r>
      <w:r w:rsidR="00E022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округа</w:t>
      </w: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или организаций, намеренных выполнять работы (оказывать услуги) в местах массового отдыха.</w:t>
      </w:r>
    </w:p>
    <w:p w:rsidR="00965C94" w:rsidRPr="00965C94" w:rsidRDefault="00965C94" w:rsidP="00965C9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65C9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6. Органом, уполномоченным на создание условий для массового отдыха жителей </w:t>
      </w:r>
      <w:r w:rsidR="00E0225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округа</w:t>
      </w:r>
      <w:r w:rsidRPr="00965C9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организацию обустройства мест массового отдыха является </w:t>
      </w: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администрация </w:t>
      </w:r>
      <w:r w:rsidR="00E022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округа</w:t>
      </w: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965C94" w:rsidRPr="00965C94" w:rsidRDefault="00965C94" w:rsidP="00965C9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7. Администрация </w:t>
      </w:r>
      <w:r w:rsidR="00E0225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округа</w:t>
      </w: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вправе возложить функции по благоустройству и содержанию места массового отдыха на муниципальные учреждения и (или) муниципальные предприятия, созданные в </w:t>
      </w:r>
      <w:r w:rsidR="00F8363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округе</w:t>
      </w: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 За указанными муниципальными учреждениями и (или) муниципальными предприятиями в установленном порядке закрепляются земельные участки, на которых располагается инфраструктура места массового отдыха.</w:t>
      </w:r>
    </w:p>
    <w:p w:rsidR="00965C94" w:rsidRPr="00965C94" w:rsidRDefault="009F44E8" w:rsidP="00965C9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В случае</w:t>
      </w:r>
      <w:r w:rsidR="00965C94"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если объект, находящийся на территории места массового отдыха, и (или) часть места массового отдыха находится в частной собственности или передана во временное владение и (или) пользование физическому или юридическому лицу, благоустройство и содержание территории, прилегающей к объекту, находящемуся на территории места массового отдыха, и (или) части места массового отдыха осуществляется соответствующими физическим или юридическим лицом.</w:t>
      </w:r>
    </w:p>
    <w:p w:rsidR="00965C94" w:rsidRPr="00965C94" w:rsidRDefault="00965C94" w:rsidP="00965C9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8. Финансирование расходов по созданию условий для массового отдыха жителей </w:t>
      </w:r>
      <w:r w:rsidR="009F44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округа</w:t>
      </w: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и организации обустройства мест массового отдыха (за исключением случая, предусмотренного абзацем вторым пункта 7 настоящего Положения) осуществляется за счет средств, предусмотренных в бюджете </w:t>
      </w:r>
      <w:r w:rsidR="009F44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округа</w:t>
      </w: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на очередной финансовый год, а также с привлечением иных источников финансирования, предусмотренных законодательством</w:t>
      </w:r>
      <w:r w:rsidR="009F44E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Российской Федерации, законодательством Ставропольского края и муниципальными правовыми актами округа</w:t>
      </w: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965C94" w:rsidRPr="00965C94" w:rsidRDefault="00965C94" w:rsidP="00965C9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861878" w:rsidRDefault="00965C94" w:rsidP="00861878">
      <w:pPr>
        <w:keepNext/>
        <w:shd w:val="clear" w:color="auto" w:fill="FFFFFF"/>
        <w:tabs>
          <w:tab w:val="left" w:pos="851"/>
        </w:tabs>
        <w:spacing w:after="0" w:line="240" w:lineRule="exact"/>
        <w:jc w:val="center"/>
        <w:textAlignment w:val="baseline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Глава 2. Полномочия администрации </w:t>
      </w:r>
      <w:r w:rsidR="008618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округа</w:t>
      </w: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в сфере </w:t>
      </w:r>
      <w:r w:rsidRPr="00965C9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создания </w:t>
      </w:r>
      <w:r w:rsidR="00861878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условий для массового </w:t>
      </w: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отдыха</w:t>
      </w:r>
      <w:r w:rsidRPr="00965C9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жителей </w:t>
      </w:r>
      <w:r w:rsidR="008618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округа</w:t>
      </w: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,</w:t>
      </w:r>
      <w:r w:rsidR="0086187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965C9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организации обустройства </w:t>
      </w:r>
    </w:p>
    <w:p w:rsidR="00965C94" w:rsidRPr="00861878" w:rsidRDefault="00965C94" w:rsidP="00861878">
      <w:pPr>
        <w:keepNext/>
        <w:shd w:val="clear" w:color="auto" w:fill="FFFFFF"/>
        <w:tabs>
          <w:tab w:val="left" w:pos="851"/>
        </w:tabs>
        <w:spacing w:after="0" w:line="240" w:lineRule="exact"/>
        <w:jc w:val="center"/>
        <w:textAlignment w:val="baseline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65C9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мест массового отдыха</w:t>
      </w:r>
    </w:p>
    <w:p w:rsidR="00965C94" w:rsidRPr="00965C94" w:rsidRDefault="00965C94" w:rsidP="00965C94">
      <w:pPr>
        <w:keepNext/>
        <w:shd w:val="clear" w:color="auto" w:fill="FFFFFF"/>
        <w:tabs>
          <w:tab w:val="left" w:pos="851"/>
        </w:tabs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965C94" w:rsidRPr="00965C94" w:rsidRDefault="00965C94" w:rsidP="00965C9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65C9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9. </w:t>
      </w: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К полномочиям администрации </w:t>
      </w:r>
      <w:r w:rsidR="00E832A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округа</w:t>
      </w: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в сфере создания условий для массового отдыха жителей муниципального образования и организации обустройства мест массового отдыха относятся:</w:t>
      </w:r>
    </w:p>
    <w:p w:rsidR="00965C94" w:rsidRPr="00965C94" w:rsidRDefault="00965C94" w:rsidP="00965C9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1) </w:t>
      </w:r>
      <w:r w:rsidR="00C214A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изучение</w:t>
      </w: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потребностей жителей </w:t>
      </w:r>
      <w:r w:rsidR="00014ABD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округа</w:t>
      </w: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в массовом отдыхе;</w:t>
      </w:r>
    </w:p>
    <w:p w:rsidR="00965C94" w:rsidRPr="00965C94" w:rsidRDefault="00965C94" w:rsidP="00965C9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2) разработка документов территориального планирования с определением территорий, предназначенных для размещения мест массового отдыха;</w:t>
      </w:r>
    </w:p>
    <w:p w:rsidR="00965C94" w:rsidRPr="00965C94" w:rsidRDefault="00965C94" w:rsidP="00965C9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3) утверждение перечня мест массового отдыха;</w:t>
      </w:r>
    </w:p>
    <w:p w:rsidR="00965C94" w:rsidRPr="00965C94" w:rsidRDefault="00965C94" w:rsidP="00965C9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 xml:space="preserve">4) разработка и реализация муниципальных программ в сфере создания условий для массового отдыха жителей </w:t>
      </w:r>
      <w:r w:rsidR="00F433F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округа</w:t>
      </w: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и организации обустройства мест массового отдыха;</w:t>
      </w:r>
    </w:p>
    <w:p w:rsidR="00965C94" w:rsidRPr="00965C94" w:rsidRDefault="00965C94" w:rsidP="00965C9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5) организация и выполнение комплексных мер по обустройству мест массового отдыха, в том числе осуществление строительства объектов в местах массового отдыха и обеспечение содержания имущества, предназначенного для обустройства мест массового отдыха и находящегося в муниципальной собственности;</w:t>
      </w:r>
    </w:p>
    <w:p w:rsidR="00965C94" w:rsidRPr="00965C94" w:rsidRDefault="00965C94" w:rsidP="00965C9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6) создание в пределах своих полномочий условий для организации торгового обслуживания, общественного питания и предоставления услуг в местах массового отдыха;</w:t>
      </w:r>
    </w:p>
    <w:p w:rsidR="00965C94" w:rsidRPr="00965C94" w:rsidRDefault="00965C94" w:rsidP="00965C9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7) осуществление в рамках своей компетенции контроля за соблюдением норм и правил в сфере обустройства мест массового отдыха;</w:t>
      </w:r>
    </w:p>
    <w:p w:rsidR="00965C94" w:rsidRPr="00965C94" w:rsidRDefault="00965C94" w:rsidP="00965C9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8) принятие мер для предотвращения использования мест массового отдыха, представляющих опасность для здоровья населения;</w:t>
      </w:r>
    </w:p>
    <w:p w:rsidR="00965C94" w:rsidRPr="00965C94" w:rsidRDefault="00965C94" w:rsidP="00965C9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9) принятие в рамках своей компетенции мер по обеспечению общественного порядка в местах массового отдыха;</w:t>
      </w:r>
    </w:p>
    <w:p w:rsidR="00965C94" w:rsidRPr="00965C94" w:rsidRDefault="00965C94" w:rsidP="00965C9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10) осуществление иных полномочий в соответствии с действующим законодательством Российской Федерации, законодательством Ставропольского края  и </w:t>
      </w:r>
      <w:r w:rsidR="00F433F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муниципальными правовыми актами округа.</w:t>
      </w:r>
    </w:p>
    <w:p w:rsidR="00965C94" w:rsidRPr="00965C94" w:rsidRDefault="00965C94" w:rsidP="00965C9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965C94" w:rsidRPr="00965C94" w:rsidRDefault="00965C94" w:rsidP="00EE7F9B">
      <w:pPr>
        <w:keepNext/>
        <w:shd w:val="clear" w:color="auto" w:fill="FFFFFF"/>
        <w:tabs>
          <w:tab w:val="left" w:pos="851"/>
        </w:tabs>
        <w:spacing w:after="0" w:line="240" w:lineRule="exact"/>
        <w:jc w:val="center"/>
        <w:textAlignment w:val="baseline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65C9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Глава 3. Организация обустройства</w:t>
      </w:r>
      <w:r w:rsidRPr="00965C9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>и использования мест массового отдыха</w:t>
      </w:r>
    </w:p>
    <w:p w:rsidR="00965C94" w:rsidRPr="00965C94" w:rsidRDefault="00965C94" w:rsidP="00965C94">
      <w:pPr>
        <w:keepNext/>
        <w:shd w:val="clear" w:color="auto" w:fill="FFFFFF"/>
        <w:tabs>
          <w:tab w:val="left" w:pos="851"/>
        </w:tabs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965C94" w:rsidRPr="00965C94" w:rsidRDefault="00965C94" w:rsidP="00965C9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10. На территории места массового отдыха могут быть выделены следующие функциональные зоны: </w:t>
      </w:r>
    </w:p>
    <w:p w:rsidR="00965C94" w:rsidRPr="00965C94" w:rsidRDefault="00965C94" w:rsidP="00965C9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1) зона отдыха;</w:t>
      </w:r>
    </w:p>
    <w:p w:rsidR="00965C94" w:rsidRPr="00965C94" w:rsidRDefault="00965C94" w:rsidP="00965C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2) зона обслуживания;</w:t>
      </w:r>
    </w:p>
    <w:p w:rsidR="00965C94" w:rsidRPr="00965C94" w:rsidRDefault="00965C94" w:rsidP="00965C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3) спортивная;</w:t>
      </w:r>
    </w:p>
    <w:p w:rsidR="00965C94" w:rsidRPr="00965C94" w:rsidRDefault="00965C94" w:rsidP="00965C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4) зона озеленения;</w:t>
      </w:r>
    </w:p>
    <w:p w:rsidR="00965C94" w:rsidRPr="00965C94" w:rsidRDefault="00965C94" w:rsidP="00965C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5) детский сектор;</w:t>
      </w:r>
    </w:p>
    <w:p w:rsidR="00965C94" w:rsidRPr="00965C94" w:rsidRDefault="00965C94" w:rsidP="00965C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6) пешеходные дорожки.</w:t>
      </w:r>
    </w:p>
    <w:p w:rsidR="00965C94" w:rsidRPr="00965C94" w:rsidRDefault="00965C94" w:rsidP="00965C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11. Места массового отдыха (их отдельные функциональные зоны) могут иметь инженерное обустройство, включающее водоснабжение и водоотведение, электроснабжение, места для оказания первой медицинской помощи, стоянки транспортных средств</w:t>
      </w:r>
      <w:r w:rsidR="00C214A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, иные требования в соответствии с </w:t>
      </w:r>
      <w:r w:rsidR="00C214A1" w:rsidRPr="00C214A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законодательс</w:t>
      </w:r>
      <w:r w:rsidR="00C214A1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твом Российской Федерации и законодательством Ставропольского края.</w:t>
      </w:r>
    </w:p>
    <w:p w:rsidR="00965C94" w:rsidRPr="00965C94" w:rsidRDefault="00965C94" w:rsidP="00965C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Места массового отдыха оборудуются туалетами с водонепроницаемыми выгребами.</w:t>
      </w:r>
    </w:p>
    <w:p w:rsidR="00965C94" w:rsidRPr="00965C94" w:rsidRDefault="00965C94" w:rsidP="00965C9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12. Обустройство мест массового отдыха (их отдельных функциональных зон) осуществляется в соответствии с проектами комплексного благоустройства мест массового отдыха, разрабатываемыми в соответствии с документами территориального планирования </w:t>
      </w:r>
      <w:r w:rsidR="003875B2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округа</w:t>
      </w: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.</w:t>
      </w:r>
    </w:p>
    <w:p w:rsidR="00965C94" w:rsidRPr="00965C94" w:rsidRDefault="00965C94" w:rsidP="00965C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13. Проекты комплексного благоустройства мест массового отдыха могут предусматривать:</w:t>
      </w:r>
    </w:p>
    <w:p w:rsidR="00965C94" w:rsidRPr="00965C94" w:rsidRDefault="00965C94" w:rsidP="00965C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lastRenderedPageBreak/>
        <w:t>1) улучшение технического состояния и внешнего вида пешеходных дорожек, тротуаров, стоянок автомобилей, физкультурно-оздоровительных площадок, площадок для аттракционов;</w:t>
      </w:r>
    </w:p>
    <w:p w:rsidR="00965C94" w:rsidRPr="00965C94" w:rsidRDefault="00965C94" w:rsidP="00965C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2) размещение временных павильонов, киосков, навесов, сооружений для мелкорозничной торговли и других целей;</w:t>
      </w:r>
    </w:p>
    <w:p w:rsidR="00965C94" w:rsidRPr="00965C94" w:rsidRDefault="00965C94" w:rsidP="00965C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3) размещение малых архитектурных форм, произведений монументально-декоративного искусства;</w:t>
      </w:r>
    </w:p>
    <w:p w:rsidR="00965C94" w:rsidRPr="00965C94" w:rsidRDefault="00965C94" w:rsidP="00965C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4) озеленение;</w:t>
      </w:r>
    </w:p>
    <w:p w:rsidR="00965C94" w:rsidRPr="00965C94" w:rsidRDefault="00965C94" w:rsidP="00965C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5) таблички с размещением информации;</w:t>
      </w:r>
    </w:p>
    <w:p w:rsidR="00965C94" w:rsidRPr="00965C94" w:rsidRDefault="00965C94" w:rsidP="00965C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6) цветовое решение застройки, освещение и оформление прилегающей территории.</w:t>
      </w:r>
    </w:p>
    <w:p w:rsidR="00965C94" w:rsidRPr="00965C94" w:rsidRDefault="00965C94" w:rsidP="00965C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14. В целях обустройства мест массового отдыха собственниками, арендаторами и иными пользователями таких мест могут проводиться мероприятия по поддержанию необходимого уровня функциональности, санитарно-экологического благополучия, благоустройства и безопасности граждан, в том числе:</w:t>
      </w:r>
    </w:p>
    <w:p w:rsidR="00965C94" w:rsidRPr="00965C94" w:rsidRDefault="00965C94" w:rsidP="00965C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1) обследование санитарного состояния территорий мест массового отдыха (проведение производственного лабораторного контроля с выполнением санитарно-химических, бактериологических, санитарно-паразитических исследований почвы и воды в местах массового отдыха населения) и получение санитарно-эпидемиологического заключения о соответствии места массового отдыха санитарным нормам и правилам, а также обустройство и содержание водных объектов (водоемов, фонтанов), находящихся в таких местах;</w:t>
      </w:r>
    </w:p>
    <w:p w:rsidR="00965C94" w:rsidRPr="00965C94" w:rsidRDefault="00965C94" w:rsidP="00965C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2) проведение комплекса противоэпидемических мероприятий;</w:t>
      </w:r>
    </w:p>
    <w:p w:rsidR="00965C94" w:rsidRPr="00965C94" w:rsidRDefault="00965C94" w:rsidP="00965C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3) организация спортивных и иных функциональных площадок, развлекательных аттракционов, пунктов проката спортивного инвентаря;</w:t>
      </w:r>
    </w:p>
    <w:p w:rsidR="00965C94" w:rsidRPr="00965C94" w:rsidRDefault="00965C94" w:rsidP="00965C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4) организация сбора и вывоза бытовых отходов и мусора, установка урн и контейнеров для их сбора, заключение договоров на вывоз и утилизацию отходов со специализированными организациями в соответствии с законодательством;</w:t>
      </w:r>
    </w:p>
    <w:p w:rsidR="00965C94" w:rsidRPr="00965C94" w:rsidRDefault="00965C94" w:rsidP="00965C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5) организация, размещение нестационарных торговых объектов, а также размещение туалетных кабин;</w:t>
      </w:r>
    </w:p>
    <w:p w:rsidR="00965C94" w:rsidRPr="00965C94" w:rsidRDefault="00965C94" w:rsidP="00965C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6) определение площадок для стоянки транспортных средств на прилегающей к местам массового отдыха территории;</w:t>
      </w:r>
    </w:p>
    <w:p w:rsidR="00965C94" w:rsidRPr="00965C94" w:rsidRDefault="00965C94" w:rsidP="00965C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7) иные мероприятия, необходимые для поддержания надлежащего уровня санитарно-экологического благополучия, благоустройства и безопасности мест массового отдыха.</w:t>
      </w:r>
    </w:p>
    <w:p w:rsidR="00965C94" w:rsidRPr="00965C94" w:rsidRDefault="00965C94" w:rsidP="00965C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15. По окончании комплексного благоустройства место массового отдыха принимается в эксплуатацию комиссией, состав которой определяется постановлением администрации </w:t>
      </w:r>
      <w:r w:rsidR="00D7557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округа</w:t>
      </w: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и включает представителей контролирующих и надзорных органов (по согласованию).</w:t>
      </w:r>
    </w:p>
    <w:p w:rsidR="00965C94" w:rsidRPr="00965C94" w:rsidRDefault="00965C94" w:rsidP="00965C9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965C94" w:rsidRPr="00965C94" w:rsidRDefault="00965C94" w:rsidP="00156999">
      <w:pPr>
        <w:keepNext/>
        <w:shd w:val="clear" w:color="auto" w:fill="FFFFFF"/>
        <w:tabs>
          <w:tab w:val="left" w:pos="851"/>
        </w:tabs>
        <w:spacing w:after="0" w:line="240" w:lineRule="exact"/>
        <w:jc w:val="center"/>
        <w:textAlignment w:val="baseline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65C9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Глава 3. Основные требования к использованию</w:t>
      </w:r>
      <w:r w:rsidRPr="00965C9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  <w:t>мест массового отдыха</w:t>
      </w:r>
    </w:p>
    <w:p w:rsidR="00965C94" w:rsidRPr="00965C94" w:rsidRDefault="00965C94" w:rsidP="00965C94">
      <w:pPr>
        <w:keepNext/>
        <w:shd w:val="clear" w:color="auto" w:fill="FFFFFF"/>
        <w:tabs>
          <w:tab w:val="left" w:pos="851"/>
        </w:tabs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965C94" w:rsidRPr="00965C94" w:rsidRDefault="00965C94" w:rsidP="00965C9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16. В местах массового отдыха допускаются следующие виды рекреационного использования: отдых населения, массовые гуляния, проведение детских праздников, купание, катание на маломерных плавательных средствах, водный спорт, моржевание, спортивные игры, катание на лыжах и коньках, конный спорт и аттракционы и другие виды рекреационного использования.</w:t>
      </w:r>
    </w:p>
    <w:p w:rsidR="00965C94" w:rsidRPr="00965C94" w:rsidRDefault="00965C94" w:rsidP="00965C9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Виды рекреационного использования конкретного места массового отдыха устанавливаются решением администрации </w:t>
      </w:r>
      <w:r w:rsidR="00D7557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округа</w:t>
      </w: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при включении данного места массового отдыха в перечень мест массового отдыха.</w:t>
      </w:r>
    </w:p>
    <w:p w:rsidR="00965C94" w:rsidRPr="00965C94" w:rsidRDefault="00965C94" w:rsidP="00965C9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17. Граждане имеют право беспрепятственного посещения мест массового отдыха на территории муниципального образования, за исключением случаев, когда за пользование объектами, находящимися на территории места массового отдыха, в том числе инвентарем, установлена плата.</w:t>
      </w:r>
    </w:p>
    <w:p w:rsidR="00965C94" w:rsidRPr="00965C94" w:rsidRDefault="00965C94" w:rsidP="00965C9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FF0000"/>
          <w:kern w:val="3"/>
          <w:sz w:val="28"/>
          <w:szCs w:val="28"/>
          <w:lang w:eastAsia="zh-CN" w:bidi="hi-IN"/>
        </w:rPr>
      </w:pP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18. Граждане в местах массового отдыха обязаны соблюдать общественный порядок, поддерживать чистоту, бережно относиться к объектам инфраструктуры мест массового отдыха и соблюдать иные требования, предусмотренные действующим законодательством Российской Федерации, законодательством Ставропольского края и муниципальными правовыми актами</w:t>
      </w:r>
      <w:r w:rsidR="00D75574">
        <w:rPr>
          <w:rFonts w:ascii="Times New Roman" w:eastAsia="SimSun" w:hAnsi="Times New Roman" w:cs="Times New Roman"/>
          <w:color w:val="FF0000"/>
          <w:kern w:val="3"/>
          <w:sz w:val="28"/>
          <w:szCs w:val="28"/>
          <w:lang w:eastAsia="zh-CN" w:bidi="hi-IN"/>
        </w:rPr>
        <w:t xml:space="preserve"> </w:t>
      </w:r>
      <w:r w:rsidR="00D75574" w:rsidRPr="00D7557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округа.</w:t>
      </w:r>
    </w:p>
    <w:p w:rsidR="00D75574" w:rsidRPr="00965C94" w:rsidRDefault="00965C94" w:rsidP="00D75574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FF0000"/>
          <w:kern w:val="3"/>
          <w:sz w:val="28"/>
          <w:szCs w:val="28"/>
          <w:lang w:eastAsia="zh-CN" w:bidi="hi-IN"/>
        </w:rPr>
      </w:pPr>
      <w:r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19. Проведение культурно-массовых мероприятий в местах массового отдыха осуществляется в соответствии с </w:t>
      </w:r>
      <w:r w:rsidR="00D7557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законодательством </w:t>
      </w:r>
      <w:r w:rsidR="00D75574" w:rsidRPr="00965C9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Российской Федерации, законодательством Ставропольского края и муниципальными правовыми актами</w:t>
      </w:r>
      <w:r w:rsidR="00D75574">
        <w:rPr>
          <w:rFonts w:ascii="Times New Roman" w:eastAsia="SimSun" w:hAnsi="Times New Roman" w:cs="Times New Roman"/>
          <w:color w:val="FF0000"/>
          <w:kern w:val="3"/>
          <w:sz w:val="28"/>
          <w:szCs w:val="28"/>
          <w:lang w:eastAsia="zh-CN" w:bidi="hi-IN"/>
        </w:rPr>
        <w:t xml:space="preserve"> </w:t>
      </w:r>
      <w:r w:rsidR="00D75574" w:rsidRPr="00D7557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>округа.</w:t>
      </w:r>
    </w:p>
    <w:p w:rsidR="003029A8" w:rsidRDefault="003029A8" w:rsidP="00B8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5C94" w:rsidRPr="00B86C99" w:rsidRDefault="00965C94" w:rsidP="00B8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9A8" w:rsidRPr="00B86C99" w:rsidRDefault="003029A8" w:rsidP="00B86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9FA" w:rsidRPr="00D439FA" w:rsidRDefault="00D439FA" w:rsidP="00D439F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439FA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D439FA" w:rsidRPr="00D439FA" w:rsidRDefault="00D439FA" w:rsidP="00D439F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439FA"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</w:p>
    <w:p w:rsidR="00D439FA" w:rsidRPr="00D439FA" w:rsidRDefault="00D439FA" w:rsidP="00D439F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439FA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D439FA">
        <w:rPr>
          <w:rFonts w:ascii="Times New Roman" w:hAnsi="Times New Roman" w:cs="Times New Roman"/>
          <w:sz w:val="28"/>
          <w:szCs w:val="28"/>
        </w:rPr>
        <w:tab/>
      </w:r>
      <w:r w:rsidRPr="00D439FA">
        <w:rPr>
          <w:rFonts w:ascii="Times New Roman" w:hAnsi="Times New Roman" w:cs="Times New Roman"/>
          <w:sz w:val="28"/>
          <w:szCs w:val="28"/>
        </w:rPr>
        <w:tab/>
      </w:r>
      <w:r w:rsidRPr="00D439FA">
        <w:rPr>
          <w:rFonts w:ascii="Times New Roman" w:hAnsi="Times New Roman" w:cs="Times New Roman"/>
          <w:sz w:val="28"/>
          <w:szCs w:val="28"/>
        </w:rPr>
        <w:tab/>
      </w:r>
      <w:r w:rsidRPr="00D439FA">
        <w:rPr>
          <w:rFonts w:ascii="Times New Roman" w:hAnsi="Times New Roman" w:cs="Times New Roman"/>
          <w:sz w:val="28"/>
          <w:szCs w:val="28"/>
        </w:rPr>
        <w:tab/>
      </w:r>
      <w:r w:rsidRPr="00D439FA">
        <w:rPr>
          <w:rFonts w:ascii="Times New Roman" w:hAnsi="Times New Roman" w:cs="Times New Roman"/>
          <w:sz w:val="28"/>
          <w:szCs w:val="28"/>
        </w:rPr>
        <w:tab/>
      </w:r>
      <w:r w:rsidRPr="00D439FA">
        <w:rPr>
          <w:rFonts w:ascii="Times New Roman" w:hAnsi="Times New Roman" w:cs="Times New Roman"/>
          <w:sz w:val="28"/>
          <w:szCs w:val="28"/>
        </w:rPr>
        <w:tab/>
        <w:t xml:space="preserve">            С.В.Печкуров</w:t>
      </w:r>
    </w:p>
    <w:p w:rsidR="00D439FA" w:rsidRPr="00D439FA" w:rsidRDefault="00D439FA" w:rsidP="00D41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9FA" w:rsidRPr="00D439FA" w:rsidRDefault="00D439FA" w:rsidP="00D41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9FA" w:rsidRPr="00D439FA" w:rsidRDefault="00D439FA" w:rsidP="00D41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9FA" w:rsidRPr="00D439FA" w:rsidRDefault="00D439FA" w:rsidP="00D439F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439FA">
        <w:rPr>
          <w:rFonts w:ascii="Times New Roman" w:hAnsi="Times New Roman" w:cs="Times New Roman"/>
          <w:sz w:val="28"/>
          <w:szCs w:val="28"/>
        </w:rPr>
        <w:t xml:space="preserve">Глава Шпаковского </w:t>
      </w:r>
    </w:p>
    <w:p w:rsidR="00D439FA" w:rsidRPr="00D439FA" w:rsidRDefault="00D439FA" w:rsidP="00D439F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439FA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B86C99" w:rsidRPr="00B86C99" w:rsidRDefault="00D439FA" w:rsidP="00D439F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439FA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D439F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И.В.Серов</w:t>
      </w:r>
    </w:p>
    <w:sectPr w:rsidR="00B86C99" w:rsidRPr="00B86C99" w:rsidSect="003029A8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499" w:rsidRDefault="00262499" w:rsidP="003029A8">
      <w:pPr>
        <w:spacing w:after="0" w:line="240" w:lineRule="auto"/>
      </w:pPr>
      <w:r>
        <w:separator/>
      </w:r>
    </w:p>
  </w:endnote>
  <w:endnote w:type="continuationSeparator" w:id="1">
    <w:p w:rsidR="00262499" w:rsidRDefault="00262499" w:rsidP="0030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499" w:rsidRDefault="00262499" w:rsidP="003029A8">
      <w:pPr>
        <w:spacing w:after="0" w:line="240" w:lineRule="auto"/>
      </w:pPr>
      <w:r>
        <w:separator/>
      </w:r>
    </w:p>
  </w:footnote>
  <w:footnote w:type="continuationSeparator" w:id="1">
    <w:p w:rsidR="00262499" w:rsidRDefault="00262499" w:rsidP="00302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73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87774" w:rsidRDefault="00950535">
        <w:pPr>
          <w:pStyle w:val="a5"/>
          <w:jc w:val="center"/>
        </w:pPr>
        <w:r w:rsidRPr="003029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87774" w:rsidRPr="003029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029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4138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3029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87774" w:rsidRDefault="00F877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102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29A8"/>
    <w:rsid w:val="000032E8"/>
    <w:rsid w:val="00014ABD"/>
    <w:rsid w:val="000A5E94"/>
    <w:rsid w:val="000B57D0"/>
    <w:rsid w:val="000C1414"/>
    <w:rsid w:val="000D0570"/>
    <w:rsid w:val="000D1957"/>
    <w:rsid w:val="000F315D"/>
    <w:rsid w:val="00135626"/>
    <w:rsid w:val="00156999"/>
    <w:rsid w:val="00172CE7"/>
    <w:rsid w:val="001865D1"/>
    <w:rsid w:val="001D689C"/>
    <w:rsid w:val="001E74C8"/>
    <w:rsid w:val="002035EE"/>
    <w:rsid w:val="00262499"/>
    <w:rsid w:val="00282ABC"/>
    <w:rsid w:val="002B153D"/>
    <w:rsid w:val="002C3928"/>
    <w:rsid w:val="002D0C34"/>
    <w:rsid w:val="003029A8"/>
    <w:rsid w:val="00302BC4"/>
    <w:rsid w:val="003058A2"/>
    <w:rsid w:val="00333BA3"/>
    <w:rsid w:val="00335EAC"/>
    <w:rsid w:val="00342BD8"/>
    <w:rsid w:val="003868D5"/>
    <w:rsid w:val="003875B2"/>
    <w:rsid w:val="003924D7"/>
    <w:rsid w:val="00427A86"/>
    <w:rsid w:val="0049263D"/>
    <w:rsid w:val="00495534"/>
    <w:rsid w:val="004F7D7E"/>
    <w:rsid w:val="005F1BFD"/>
    <w:rsid w:val="005F252A"/>
    <w:rsid w:val="0060253F"/>
    <w:rsid w:val="00604254"/>
    <w:rsid w:val="00627214"/>
    <w:rsid w:val="0064264F"/>
    <w:rsid w:val="00732248"/>
    <w:rsid w:val="00746F33"/>
    <w:rsid w:val="00754C7D"/>
    <w:rsid w:val="007574D3"/>
    <w:rsid w:val="00761E78"/>
    <w:rsid w:val="00776942"/>
    <w:rsid w:val="007D26AD"/>
    <w:rsid w:val="00824F4E"/>
    <w:rsid w:val="00861878"/>
    <w:rsid w:val="00890C1B"/>
    <w:rsid w:val="008B753B"/>
    <w:rsid w:val="008C2FA1"/>
    <w:rsid w:val="008E2793"/>
    <w:rsid w:val="008F0F06"/>
    <w:rsid w:val="009168C7"/>
    <w:rsid w:val="00950535"/>
    <w:rsid w:val="00965C94"/>
    <w:rsid w:val="00975917"/>
    <w:rsid w:val="009A6FE2"/>
    <w:rsid w:val="009D23C9"/>
    <w:rsid w:val="009E6437"/>
    <w:rsid w:val="009F0B9C"/>
    <w:rsid w:val="009F44E8"/>
    <w:rsid w:val="00A91A9E"/>
    <w:rsid w:val="00AC64EF"/>
    <w:rsid w:val="00B017FE"/>
    <w:rsid w:val="00B04C15"/>
    <w:rsid w:val="00B23330"/>
    <w:rsid w:val="00B86C99"/>
    <w:rsid w:val="00B918DB"/>
    <w:rsid w:val="00C214A1"/>
    <w:rsid w:val="00C21F89"/>
    <w:rsid w:val="00C71C2F"/>
    <w:rsid w:val="00C806D4"/>
    <w:rsid w:val="00C946B5"/>
    <w:rsid w:val="00CB78E8"/>
    <w:rsid w:val="00CD53D3"/>
    <w:rsid w:val="00D41383"/>
    <w:rsid w:val="00D439FA"/>
    <w:rsid w:val="00D45384"/>
    <w:rsid w:val="00D65019"/>
    <w:rsid w:val="00D75574"/>
    <w:rsid w:val="00D96C31"/>
    <w:rsid w:val="00DD55A3"/>
    <w:rsid w:val="00E0225D"/>
    <w:rsid w:val="00E419B6"/>
    <w:rsid w:val="00E64A9F"/>
    <w:rsid w:val="00E832A1"/>
    <w:rsid w:val="00EE7F9B"/>
    <w:rsid w:val="00EF77A3"/>
    <w:rsid w:val="00F433F2"/>
    <w:rsid w:val="00F76CA9"/>
    <w:rsid w:val="00F8363D"/>
    <w:rsid w:val="00F87774"/>
    <w:rsid w:val="00FB754D"/>
    <w:rsid w:val="00FD7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604254"/>
    <w:pPr>
      <w:spacing w:after="0" w:line="240" w:lineRule="auto"/>
    </w:pPr>
  </w:style>
  <w:style w:type="paragraph" w:customStyle="1" w:styleId="a4">
    <w:name w:val="Стеша"/>
    <w:basedOn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02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29A8"/>
  </w:style>
  <w:style w:type="paragraph" w:styleId="a7">
    <w:name w:val="footer"/>
    <w:basedOn w:val="a"/>
    <w:link w:val="a8"/>
    <w:uiPriority w:val="99"/>
    <w:semiHidden/>
    <w:unhideWhenUsed/>
    <w:rsid w:val="00302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29A8"/>
  </w:style>
  <w:style w:type="paragraph" w:customStyle="1" w:styleId="ConsPlusNormal">
    <w:name w:val="ConsPlusNormal"/>
    <w:rsid w:val="00FD74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next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604254"/>
    <w:pPr>
      <w:spacing w:after="0" w:line="240" w:lineRule="auto"/>
    </w:pPr>
  </w:style>
  <w:style w:type="paragraph" w:customStyle="1" w:styleId="a4">
    <w:name w:val="Стеша"/>
    <w:basedOn w:val="a3"/>
    <w:qFormat/>
    <w:rsid w:val="00604254"/>
    <w:pPr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02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29A8"/>
  </w:style>
  <w:style w:type="paragraph" w:styleId="a7">
    <w:name w:val="footer"/>
    <w:basedOn w:val="a"/>
    <w:link w:val="a8"/>
    <w:uiPriority w:val="99"/>
    <w:semiHidden/>
    <w:unhideWhenUsed/>
    <w:rsid w:val="00302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029A8"/>
  </w:style>
  <w:style w:type="paragraph" w:customStyle="1" w:styleId="ConsPlusNormal">
    <w:name w:val="ConsPlusNormal"/>
    <w:rsid w:val="00FD74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406EB-5103-418F-9609-AA0B441A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DUMA-1</dc:creator>
  <cp:lastModifiedBy>DUMA-1</cp:lastModifiedBy>
  <cp:revision>2</cp:revision>
  <cp:lastPrinted>2021-04-14T13:54:00Z</cp:lastPrinted>
  <dcterms:created xsi:type="dcterms:W3CDTF">2021-05-24T11:06:00Z</dcterms:created>
  <dcterms:modified xsi:type="dcterms:W3CDTF">2021-05-24T11:06:00Z</dcterms:modified>
</cp:coreProperties>
</file>